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/>
          <w:b/>
          <w:color w:val="C00000"/>
          <w:sz w:val="24"/>
          <w:lang w:eastAsia="zh-CN"/>
        </w:rPr>
      </w:pPr>
      <w:r>
        <w:rPr>
          <w:rFonts w:hint="eastAsia" w:ascii="宋体" w:hAnsi="宋体"/>
          <w:b/>
          <w:color w:val="C00000"/>
          <w:sz w:val="24"/>
          <w:lang w:eastAsia="zh-CN"/>
        </w:rPr>
        <w:t>一、仪器资料</w:t>
      </w:r>
    </w:p>
    <w:p>
      <w:pPr>
        <w:spacing w:line="360" w:lineRule="auto"/>
        <w:jc w:val="left"/>
        <w:rPr>
          <w:rFonts w:hint="eastAsia" w:ascii="宋体" w:hAnsi="宋体"/>
          <w:b/>
          <w:color w:val="C00000"/>
          <w:sz w:val="24"/>
        </w:rPr>
      </w:pPr>
      <w:r>
        <w:rPr>
          <w:rFonts w:hint="eastAsia" w:ascii="宋体" w:hAnsi="宋体"/>
          <w:b/>
          <w:color w:val="C00000"/>
          <w:sz w:val="24"/>
        </w:rPr>
        <w:t xml:space="preserve">JL-6000型干湿两用激光粒度仪简介 </w:t>
      </w:r>
    </w:p>
    <w:p>
      <w:pPr>
        <w:spacing w:line="360" w:lineRule="exact"/>
        <w:jc w:val="left"/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85725</wp:posOffset>
                </wp:positionV>
                <wp:extent cx="5781675" cy="0"/>
                <wp:effectExtent l="0" t="13970" r="9525" b="2413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C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0.35pt;margin-top:6.75pt;height:0pt;width:455.25pt;z-index:251661312;mso-width-relative:page;mso-height-relative:page;" filled="f" stroked="t" coordsize="21600,21600" o:gfxdata="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k6FeR0QAAAAYBAAAPAAAAAAAA&#10;AAEAIAAAACIAAABkcnMvZG93bnJldi54bWxQSwECFAAUAAAACACHTuJAghS0EuABAACkAwAADgAA&#10;AAAAAAABACAAAAAgAQAAZHJzL2Uyb0RvYy54bWxQSwUGAAAAAAYABgBZAQAAcgUAAAAA&#10;">
                <v:fill on="f" focussize="0,0"/>
                <v:stroke weight="2.25pt" color="#C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color w:val="FF0000"/>
        </w:rPr>
        <w:t xml:space="preserve">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83" w:firstLineChars="249"/>
        <w:jc w:val="left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JL-6000型干湿两用激光粒度仪是一种新型的激光粒度仪，集干法测试和湿法测试于一体，既可以测试不宜用水（湿法）检测的磁性材料、药粉等类的干粉料，又可测试乳液类的粉料。仪器智能化程度高，</w:t>
      </w:r>
      <w:r>
        <w:rPr>
          <w:rFonts w:hint="eastAsia" w:ascii="宋体" w:hAnsi="宋体"/>
          <w:sz w:val="21"/>
          <w:szCs w:val="21"/>
        </w:rPr>
        <w:t>测试速度快、操作简单方便、 重复性好，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适合各种行业使用。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83" w:firstLineChars="249"/>
        <w:jc w:val="left"/>
        <w:textAlignment w:val="auto"/>
        <w:outlineLvl w:val="9"/>
        <w:rPr>
          <w:rFonts w:hint="eastAsia" w:ascii="新宋体" w:hAnsi="新宋体" w:eastAsia="新宋体"/>
          <w:b/>
          <w:bCs/>
          <w:color w:val="000000"/>
          <w:sz w:val="21"/>
          <w:szCs w:val="21"/>
        </w:rPr>
      </w:pPr>
      <w:r>
        <w:rPr>
          <w:rFonts w:hint="eastAsia" w:ascii="宋体" w:hAnsi="宋体"/>
          <w:bCs/>
          <w:color w:val="000000"/>
          <w:sz w:val="21"/>
          <w:szCs w:val="21"/>
        </w:rPr>
        <w:t>仪器分干法进样系统和湿法进样系统，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干法系统包括</w:t>
      </w:r>
      <w:r>
        <w:rPr>
          <w:rFonts w:hint="eastAsia" w:ascii="宋体" w:hAnsi="宋体"/>
          <w:sz w:val="21"/>
          <w:szCs w:val="21"/>
        </w:rPr>
        <w:t>主机、辅机（含</w:t>
      </w:r>
      <w:r>
        <w:rPr>
          <w:rFonts w:hint="eastAsia"/>
          <w:sz w:val="21"/>
          <w:szCs w:val="21"/>
        </w:rPr>
        <w:t>抽尘系统、储尘废料罐、压缩空气净化罐</w:t>
      </w:r>
      <w:r>
        <w:rPr>
          <w:rFonts w:hint="eastAsia" w:ascii="宋体" w:hAnsi="宋体"/>
          <w:sz w:val="21"/>
          <w:szCs w:val="21"/>
        </w:rPr>
        <w:t>）、静音空压机等部分组成。湿法系统包括超声波分散、机械搅拌器、样品循环等部分。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测试干法或湿法，不需更换装置，只需点击鼠标即可快速实现功能转换。</w:t>
      </w:r>
      <w:r>
        <w:rPr>
          <w:rFonts w:hint="eastAsia" w:ascii="新宋体" w:hAnsi="新宋体" w:eastAsia="新宋体"/>
          <w:b/>
          <w:bCs/>
          <w:color w:val="000000"/>
          <w:sz w:val="21"/>
          <w:szCs w:val="21"/>
        </w:rPr>
        <w:t xml:space="preserve">          </w:t>
      </w:r>
    </w:p>
    <w:p>
      <w:pPr>
        <w:spacing w:line="360" w:lineRule="auto"/>
        <w:ind w:firstLine="1164" w:firstLineChars="600"/>
        <w:rPr>
          <w:rFonts w:ascii="新宋体" w:hAnsi="新宋体" w:eastAsia="新宋体"/>
          <w:b/>
          <w:bCs/>
          <w:color w:val="000000"/>
          <w:szCs w:val="21"/>
        </w:rPr>
      </w:pPr>
      <w:r>
        <w:rPr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3973195</wp:posOffset>
            </wp:positionH>
            <wp:positionV relativeFrom="paragraph">
              <wp:posOffset>212090</wp:posOffset>
            </wp:positionV>
            <wp:extent cx="1379855" cy="956945"/>
            <wp:effectExtent l="0" t="0" r="10795" b="14605"/>
            <wp:wrapNone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color w:val="C00000"/>
          <w:kern w:val="0"/>
          <w:sz w:val="24"/>
          <w:shd w:val="pct10" w:color="auto" w:fill="FFFFFF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100330</wp:posOffset>
            </wp:positionV>
            <wp:extent cx="3629025" cy="2419985"/>
            <wp:effectExtent l="0" t="0" r="9525" b="18415"/>
            <wp:wrapNone/>
            <wp:docPr id="11" name="图片 4" descr="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 descr="60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419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新宋体" w:hAnsi="新宋体" w:eastAsia="新宋体"/>
          <w:b/>
          <w:bCs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167005</wp:posOffset>
                </wp:positionV>
                <wp:extent cx="327025" cy="798830"/>
                <wp:effectExtent l="6350" t="1905" r="9525" b="18415"/>
                <wp:wrapNone/>
                <wp:docPr id="5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025" cy="7988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flip:x;margin-left:139.5pt;margin-top:13.15pt;height:62.9pt;width:25.75pt;z-index:251663360;mso-width-relative:page;mso-height-relative:page;" filled="f" stroked="t" coordsize="21600,21600" o:gfxdata="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YeCunaAAAACgEAAA8AAAAAAAAAAQAgAAAAIgAAAGRycy9kb3ducmV2LnhtbFBL&#10;AQIUABQAAAAIAIdO4kC+0k5T9AEAALUDAAAOAAAAAAAAAAEAIAAAACkBAABkcnMvZTJvRG9jLnht&#10;bFBLBQYAAAAABgAGAFkBAACPBQAAAAA=&#10;">
                <v:fill on="f" focussize="0,0"/>
                <v:stroke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213360</wp:posOffset>
                </wp:positionV>
                <wp:extent cx="66675" cy="285750"/>
                <wp:effectExtent l="19685" t="1270" r="8890" b="17780"/>
                <wp:wrapNone/>
                <wp:docPr id="4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2857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flip:x;margin-left:334.5pt;margin-top:16.8pt;height:22.5pt;width:5.25pt;z-index:251664384;mso-width-relative:page;mso-height-relative:page;" filled="f" stroked="t" coordsize="21600,21600" o:gfxdata="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P2mJ7aAAAACQEAAA8AAAAAAAAAAQAgAAAAIgAAAGRycy9kb3ducmV2LnhtbFBL&#10;AQIUABQAAAAIAIdO4kBQyIw29AEAALQDAAAOAAAAAAAAAAEAIAAAACkBAABkcnMvZTJvRG9jLnht&#10;bFBLBQYAAAAABgAGAFkBAACPBQAAAAA=&#10;">
                <v:fill on="f" focussize="0,0"/>
                <v:stroke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新宋体" w:hAnsi="新宋体" w:eastAsia="新宋体"/>
          <w:b/>
          <w:bCs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194310</wp:posOffset>
                </wp:positionV>
                <wp:extent cx="635" cy="285750"/>
                <wp:effectExtent l="37465" t="0" r="38100" b="0"/>
                <wp:wrapNone/>
                <wp:docPr id="7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857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margin-left:84pt;margin-top:15.3pt;height:22.5pt;width:0.05pt;z-index:251662336;mso-width-relative:page;mso-height-relative:page;" filled="f" stroked="t" coordsize="21600,21600" o:gfxdata="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oZ&#10;hJ7ZAAAACQEAAA8AAAAAAAAAAQAgAAAAIgAAAGRycy9kb3ducmV2LnhtbFBLAQIUABQAAAAIAIdO&#10;4kDJuC4+6QEAAKgDAAAOAAAAAAAAAAEAIAAAACgBAABkcnMvZTJvRG9jLnhtbFBLBQYAAAAABgAG&#10;AFkBAACDBQAAAAA=&#10;">
                <v:fill on="f" focussize="0,0"/>
                <v:stroke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新宋体" w:hAnsi="新宋体" w:eastAsia="新宋体"/>
          <w:b/>
          <w:bCs/>
          <w:color w:val="000000"/>
          <w:szCs w:val="21"/>
        </w:rPr>
        <w:t xml:space="preserve">湿法样品池  </w:t>
      </w:r>
      <w:r>
        <w:rPr>
          <w:rFonts w:hint="eastAsia" w:ascii="新宋体" w:hAnsi="新宋体" w:eastAsia="新宋体"/>
          <w:b/>
          <w:bCs/>
          <w:color w:val="000000"/>
          <w:szCs w:val="21"/>
          <w:lang w:val="en-US" w:eastAsia="zh-CN"/>
        </w:rPr>
        <w:t xml:space="preserve">     </w:t>
      </w:r>
      <w:r>
        <w:rPr>
          <w:rFonts w:hint="eastAsia" w:ascii="新宋体" w:hAnsi="新宋体" w:eastAsia="新宋体"/>
          <w:b/>
          <w:bCs/>
          <w:color w:val="000000"/>
          <w:szCs w:val="21"/>
        </w:rPr>
        <w:t xml:space="preserve">干法样品槽  </w:t>
      </w:r>
      <w:r>
        <w:rPr>
          <w:rFonts w:hint="eastAsia" w:ascii="新宋体" w:hAnsi="新宋体" w:eastAsia="新宋体"/>
          <w:b/>
          <w:bCs/>
          <w:color w:val="000000"/>
          <w:szCs w:val="21"/>
          <w:lang w:val="en-US" w:eastAsia="zh-CN"/>
        </w:rPr>
        <w:t xml:space="preserve">                          </w:t>
      </w:r>
      <w:r>
        <w:rPr>
          <w:rFonts w:hint="eastAsia" w:ascii="新宋体" w:hAnsi="新宋体" w:eastAsia="新宋体"/>
          <w:b/>
          <w:bCs/>
          <w:color w:val="000000"/>
          <w:szCs w:val="21"/>
        </w:rPr>
        <w:t xml:space="preserve">辅机  </w:t>
      </w:r>
    </w:p>
    <w:p>
      <w:pPr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</w:t>
      </w:r>
    </w:p>
    <w:p>
      <w:pPr>
        <w:tabs>
          <w:tab w:val="left" w:pos="6840"/>
        </w:tabs>
        <w:spacing w:line="360" w:lineRule="auto"/>
        <w:ind w:left="1121" w:hanging="1120" w:hangingChars="500"/>
        <w:jc w:val="left"/>
        <w:rPr>
          <w:rFonts w:hint="eastAsia" w:ascii="宋体" w:hAnsi="宋体" w:cs="宋体"/>
          <w:b/>
          <w:color w:val="C00000"/>
          <w:kern w:val="0"/>
          <w:sz w:val="24"/>
          <w:shd w:val="pct10" w:color="auto" w:fill="FFFFFF"/>
        </w:rPr>
      </w:pPr>
    </w:p>
    <w:p>
      <w:pPr>
        <w:tabs>
          <w:tab w:val="left" w:pos="6840"/>
        </w:tabs>
        <w:spacing w:line="360" w:lineRule="auto"/>
        <w:ind w:left="1121" w:hanging="970" w:hangingChars="500"/>
        <w:jc w:val="left"/>
        <w:rPr>
          <w:rFonts w:hint="eastAsia" w:ascii="宋体" w:hAnsi="宋体" w:cs="宋体"/>
          <w:b/>
          <w:color w:val="C00000"/>
          <w:kern w:val="0"/>
          <w:sz w:val="24"/>
          <w:shd w:val="pct10" w:color="auto" w:fill="FFFFFF"/>
        </w:rPr>
      </w:pPr>
      <w:r>
        <w:rPr>
          <w:rFonts w:hint="eastAsia"/>
          <w:color w:val="00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278130</wp:posOffset>
            </wp:positionV>
            <wp:extent cx="1057910" cy="1361440"/>
            <wp:effectExtent l="0" t="0" r="8890" b="10160"/>
            <wp:wrapNone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361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6840"/>
        </w:tabs>
        <w:spacing w:line="360" w:lineRule="auto"/>
        <w:ind w:left="1121" w:hanging="1120" w:hangingChars="500"/>
        <w:jc w:val="left"/>
        <w:rPr>
          <w:rFonts w:hint="eastAsia" w:ascii="宋体" w:hAnsi="宋体" w:eastAsia="宋体" w:cs="宋体"/>
          <w:b/>
          <w:color w:val="C00000"/>
          <w:kern w:val="0"/>
          <w:sz w:val="24"/>
          <w:shd w:val="pct10" w:color="auto" w:fill="FFFFFF"/>
          <w:lang w:eastAsia="zh-CN"/>
        </w:rPr>
      </w:pPr>
    </w:p>
    <w:p>
      <w:pPr>
        <w:tabs>
          <w:tab w:val="left" w:pos="6840"/>
        </w:tabs>
        <w:spacing w:line="360" w:lineRule="auto"/>
        <w:ind w:left="1121" w:hanging="1120" w:hangingChars="500"/>
        <w:jc w:val="left"/>
        <w:rPr>
          <w:rFonts w:hint="eastAsia" w:ascii="宋体" w:hAnsi="宋体" w:cs="宋体"/>
          <w:b/>
          <w:color w:val="C00000"/>
          <w:kern w:val="0"/>
          <w:sz w:val="24"/>
          <w:shd w:val="pct10" w:color="auto" w:fill="FFFFFF"/>
        </w:rPr>
      </w:pPr>
    </w:p>
    <w:p>
      <w:pPr>
        <w:tabs>
          <w:tab w:val="left" w:pos="6840"/>
        </w:tabs>
        <w:spacing w:line="360" w:lineRule="auto"/>
        <w:ind w:left="1121" w:hanging="1120" w:hangingChars="500"/>
        <w:jc w:val="left"/>
        <w:rPr>
          <w:rFonts w:hint="eastAsia" w:ascii="宋体" w:hAnsi="宋体" w:cs="宋体"/>
          <w:b/>
          <w:color w:val="C00000"/>
          <w:kern w:val="0"/>
          <w:sz w:val="24"/>
          <w:shd w:val="pct10" w:color="auto" w:fill="FFFFFF"/>
        </w:rPr>
      </w:pPr>
    </w:p>
    <w:p>
      <w:pPr>
        <w:tabs>
          <w:tab w:val="left" w:pos="6840"/>
        </w:tabs>
        <w:spacing w:line="360" w:lineRule="auto"/>
        <w:jc w:val="left"/>
        <w:rPr>
          <w:rFonts w:hint="eastAsia" w:ascii="宋体" w:hAnsi="宋体" w:cs="宋体"/>
          <w:b/>
          <w:color w:val="C00000"/>
          <w:kern w:val="0"/>
          <w:sz w:val="24"/>
          <w:shd w:val="pct10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jc w:val="left"/>
        <w:textAlignment w:val="auto"/>
        <w:outlineLvl w:val="9"/>
        <w:rPr>
          <w:rFonts w:hint="eastAsia" w:ascii="宋体" w:hAnsi="宋体"/>
          <w:b/>
          <w:color w:val="C00000"/>
          <w:sz w:val="24"/>
        </w:rPr>
      </w:pPr>
      <w:r>
        <w:rPr>
          <w:rFonts w:hint="eastAsia" w:ascii="宋体" w:hAnsi="宋体"/>
          <w:b/>
          <w:color w:val="C00000"/>
          <w:sz w:val="24"/>
          <w:lang w:eastAsia="zh-CN"/>
        </w:rPr>
        <w:t>二、</w:t>
      </w:r>
      <w:r>
        <w:rPr>
          <w:rFonts w:hint="eastAsia" w:ascii="宋体" w:hAnsi="宋体"/>
          <w:b/>
          <w:color w:val="C00000"/>
          <w:sz w:val="24"/>
        </w:rPr>
        <w:t>应用范围：</w:t>
      </w:r>
    </w:p>
    <w:p>
      <w:pPr>
        <w:keepNext w:val="0"/>
        <w:keepLines w:val="0"/>
        <w:pageBreakBefore w:val="0"/>
        <w:widowControl w:val="0"/>
        <w:tabs>
          <w:tab w:val="left" w:pos="6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1" w:right="0" w:rightChars="0" w:firstLine="388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科研院校、医药、铁氧体粉、钕铁硼、硬磁粉、软磁粉、水泥、钴粉、电子材料、农药、颜料、陶瓷、化妆品、涂料、食品、碳酸钙、滑石粉、高岭土、氧化铝、稀土、催化剂、发泡剂、耐火材料、石墨等各种行业</w:t>
      </w:r>
      <w:r>
        <w:rPr>
          <w:rFonts w:hint="eastAsia" w:ascii="宋体" w:hAnsi="宋体" w:cs="宋体"/>
          <w:b/>
          <w:color w:val="000000"/>
          <w:kern w:val="0"/>
          <w:sz w:val="21"/>
          <w:szCs w:val="21"/>
        </w:rPr>
        <w:t>干粉料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及</w:t>
      </w:r>
      <w:r>
        <w:rPr>
          <w:rFonts w:hint="eastAsia" w:ascii="宋体" w:hAnsi="宋体" w:cs="宋体"/>
          <w:b/>
          <w:color w:val="000000"/>
          <w:kern w:val="0"/>
          <w:sz w:val="21"/>
          <w:szCs w:val="21"/>
        </w:rPr>
        <w:t>乳液料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的粒度分布测试。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jc w:val="left"/>
        <w:textAlignment w:val="auto"/>
        <w:outlineLvl w:val="9"/>
        <w:rPr>
          <w:rFonts w:hint="eastAsia" w:ascii="宋体" w:hAnsi="宋体"/>
          <w:b/>
          <w:color w:val="C00000"/>
          <w:sz w:val="24"/>
        </w:rPr>
      </w:pPr>
      <w:r>
        <w:rPr>
          <w:rFonts w:hint="eastAsia" w:ascii="宋体" w:hAnsi="宋体"/>
          <w:b/>
          <w:color w:val="C00000"/>
          <w:sz w:val="24"/>
          <w:lang w:eastAsia="zh-CN"/>
        </w:rPr>
        <w:t>三、</w:t>
      </w:r>
      <w:r>
        <w:rPr>
          <w:rFonts w:hint="eastAsia" w:ascii="宋体" w:hAnsi="宋体"/>
          <w:b/>
          <w:color w:val="C00000"/>
          <w:sz w:val="24"/>
        </w:rPr>
        <w:t>仪器特点：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right="0" w:rightChars="0"/>
        <w:textAlignment w:val="auto"/>
        <w:outlineLvl w:val="9"/>
        <w:rPr>
          <w:rFonts w:hint="eastAsia"/>
          <w:kern w:val="0"/>
          <w:sz w:val="21"/>
          <w:szCs w:val="21"/>
        </w:rPr>
      </w:pPr>
      <w:r>
        <w:rPr>
          <w:rFonts w:hint="eastAsia" w:ascii="新宋体" w:hAnsi="新宋体" w:eastAsia="新宋体"/>
          <w:b/>
          <w:bCs/>
          <w:sz w:val="21"/>
          <w:szCs w:val="21"/>
          <w:lang w:val="en-US" w:eastAsia="zh-CN"/>
        </w:rPr>
        <w:t>1、</w:t>
      </w:r>
      <w:r>
        <w:rPr>
          <w:rFonts w:hint="eastAsia"/>
          <w:kern w:val="0"/>
          <w:sz w:val="21"/>
          <w:szCs w:val="21"/>
        </w:rPr>
        <w:t>湿法测试集样品池、超声波分散器、搅拌器、循环泵、全自动清洗一体，样品在管道内流动的时间短，避免了样品分散后的分层和重新团聚。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textAlignment w:val="auto"/>
        <w:outlineLvl w:val="9"/>
        <w:rPr>
          <w:rFonts w:hint="eastAsia" w:ascii="新宋体" w:hAnsi="新宋体" w:eastAsia="新宋体"/>
          <w:sz w:val="21"/>
          <w:szCs w:val="21"/>
        </w:rPr>
      </w:pPr>
      <w:r>
        <w:rPr>
          <w:rFonts w:hint="eastAsia" w:ascii="新宋体" w:hAnsi="新宋体" w:eastAsia="新宋体"/>
          <w:b/>
          <w:bCs/>
          <w:sz w:val="21"/>
          <w:szCs w:val="21"/>
          <w:lang w:val="en-US" w:eastAsia="zh-CN"/>
        </w:rPr>
        <w:t>2、</w:t>
      </w:r>
      <w:r>
        <w:rPr>
          <w:rFonts w:hint="eastAsia" w:ascii="新宋体" w:hAnsi="新宋体" w:eastAsia="新宋体"/>
          <w:sz w:val="21"/>
          <w:szCs w:val="21"/>
        </w:rPr>
        <w:t>干法测试以特殊的取样装置，高速紊流分散系统(专利)剪切碰撞等效应，使粉体充分分散传输距离极短，避免粉体分散后的二次团聚。使用样品量低，</w:t>
      </w:r>
      <w:r>
        <w:rPr>
          <w:rFonts w:hint="eastAsia" w:ascii="新宋体" w:hAnsi="新宋体" w:eastAsia="新宋体"/>
          <w:sz w:val="21"/>
          <w:szCs w:val="21"/>
          <w:lang w:eastAsia="zh-CN"/>
        </w:rPr>
        <w:t>测试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约2g-10g</w:t>
      </w:r>
      <w:r>
        <w:rPr>
          <w:rFonts w:hint="eastAsia" w:ascii="宋体" w:hAnsi="宋体" w:cs="宋体"/>
          <w:kern w:val="0"/>
          <w:sz w:val="21"/>
          <w:szCs w:val="21"/>
        </w:rPr>
        <w:t>/每次</w: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t>，根据样品特性来决定。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224" w:right="0" w:rightChars="0" w:hanging="194" w:hangingChars="1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sz w:val="21"/>
          <w:szCs w:val="21"/>
        </w:rPr>
        <w:t>3</w:t>
      </w:r>
      <w:r>
        <w:rPr>
          <w:rFonts w:hint="eastAsia"/>
          <w:b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采用了工作点补偿技术（90年专利号</w:t>
      </w:r>
      <w:r>
        <w:rPr>
          <w:sz w:val="21"/>
          <w:szCs w:val="21"/>
        </w:rPr>
        <w:t>）</w:t>
      </w:r>
      <w:r>
        <w:rPr>
          <w:rFonts w:hint="eastAsia"/>
          <w:sz w:val="21"/>
          <w:szCs w:val="21"/>
        </w:rPr>
        <w:t>，探测器所有通道经过第一级电流放大后的电压，都由D/A独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224" w:right="0" w:rightChars="0" w:hanging="194" w:hangingChars="1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立迁移工作点，再通过第2级电压放大。以确保探测器所有通道在任何状态下保持固定的最大放大倍数。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224" w:right="0" w:rightChars="0" w:hanging="194" w:hangingChars="1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从而保证测试重复性、稳定性达到国外同类仪器的测量水平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224" w:right="0" w:rightChars="0" w:hanging="194" w:hangingChars="1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仪器采用金属外壳，具有良好的电磁屏蔽性能，抗震性能强，特别采取防尘、防潮设计，适合于工作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-100" w:right="0" w:rightChars="0" w:firstLine="194" w:firstLineChars="1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环境差的场所。</w:t>
      </w:r>
    </w:p>
    <w:p>
      <w:pPr>
        <w:spacing w:line="360" w:lineRule="auto"/>
        <w:jc w:val="left"/>
        <w:rPr>
          <w:rFonts w:hint="eastAsia" w:ascii="宋体" w:hAnsi="宋体"/>
          <w:b/>
          <w:color w:val="C00000"/>
          <w:sz w:val="24"/>
        </w:rPr>
      </w:pPr>
    </w:p>
    <w:p>
      <w:pPr>
        <w:spacing w:line="360" w:lineRule="auto"/>
        <w:jc w:val="left"/>
        <w:rPr>
          <w:rFonts w:hint="eastAsia" w:ascii="宋体" w:hAnsi="宋体"/>
          <w:b/>
          <w:color w:val="C00000"/>
          <w:sz w:val="24"/>
        </w:rPr>
      </w:pPr>
      <w:r>
        <w:rPr>
          <w:rFonts w:hint="eastAsia" w:ascii="宋体" w:hAnsi="宋体"/>
          <w:b/>
          <w:color w:val="C00000"/>
          <w:sz w:val="24"/>
          <w:lang w:eastAsia="zh-CN"/>
        </w:rPr>
        <w:t>四、</w:t>
      </w:r>
      <w:r>
        <w:rPr>
          <w:rFonts w:hint="eastAsia" w:ascii="宋体" w:hAnsi="宋体"/>
          <w:b/>
          <w:color w:val="C00000"/>
          <w:sz w:val="24"/>
        </w:rPr>
        <w:t>主要参数：</w:t>
      </w:r>
    </w:p>
    <w:tbl>
      <w:tblPr>
        <w:tblStyle w:val="5"/>
        <w:tblW w:w="9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8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19" w:type="dxa"/>
            <w:vAlign w:val="center"/>
          </w:tcPr>
          <w:p>
            <w:pPr>
              <w:tabs>
                <w:tab w:val="left" w:pos="6840"/>
              </w:tabs>
              <w:spacing w:line="300" w:lineRule="auto"/>
              <w:jc w:val="both"/>
              <w:rPr>
                <w:rFonts w:hint="eastAsia" w:ascii="宋体" w:hAnsi="宋体" w:cs="宋体"/>
                <w:b/>
                <w:color w:val="333300"/>
                <w:kern w:val="0"/>
                <w:sz w:val="21"/>
                <w:szCs w:val="21"/>
                <w:shd w:val="pct10" w:color="auto" w:fill="FFFFFF"/>
              </w:rPr>
            </w:pPr>
            <w:r>
              <w:rPr>
                <w:rFonts w:hint="eastAsia" w:ascii="宋体" w:hAnsi="宋体" w:cs="宋体"/>
                <w:b/>
                <w:color w:val="333300"/>
                <w:kern w:val="0"/>
                <w:sz w:val="21"/>
                <w:szCs w:val="21"/>
              </w:rPr>
              <w:t>测试原理</w:t>
            </w:r>
          </w:p>
        </w:tc>
        <w:tc>
          <w:tcPr>
            <w:tcW w:w="8001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全量程米氏散射理论及我们专有技术计算，</w:t>
            </w:r>
            <w:r>
              <w:rPr>
                <w:rFonts w:hint="eastAsia"/>
                <w:kern w:val="28"/>
                <w:sz w:val="21"/>
                <w:szCs w:val="21"/>
              </w:rPr>
              <w:t>符合ISO 13320等国际</w:t>
            </w:r>
            <w:r>
              <w:rPr>
                <w:rFonts w:hint="eastAsia"/>
                <w:sz w:val="21"/>
                <w:szCs w:val="21"/>
              </w:rPr>
              <w:t>标准原理</w:t>
            </w:r>
            <w:r>
              <w:rPr>
                <w:rFonts w:hint="eastAsia"/>
                <w:kern w:val="28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19" w:type="dxa"/>
            <w:vAlign w:val="center"/>
          </w:tcPr>
          <w:p>
            <w:pPr>
              <w:tabs>
                <w:tab w:val="left" w:pos="6840"/>
              </w:tabs>
              <w:spacing w:line="300" w:lineRule="auto"/>
              <w:jc w:val="both"/>
              <w:rPr>
                <w:rFonts w:hint="eastAsia" w:ascii="宋体" w:hAnsi="宋体" w:cs="宋体"/>
                <w:b/>
                <w:color w:val="333300"/>
                <w:kern w:val="0"/>
                <w:sz w:val="21"/>
                <w:szCs w:val="21"/>
                <w:shd w:val="pct10" w:color="auto" w:fill="FFFFFF"/>
              </w:rPr>
            </w:pPr>
            <w:r>
              <w:rPr>
                <w:rFonts w:hint="eastAsia" w:ascii="宋体" w:hAnsi="宋体" w:cs="宋体"/>
                <w:b/>
                <w:color w:val="333300"/>
                <w:kern w:val="0"/>
                <w:sz w:val="21"/>
                <w:szCs w:val="21"/>
              </w:rPr>
              <w:t>测量范围</w:t>
            </w:r>
          </w:p>
        </w:tc>
        <w:tc>
          <w:tcPr>
            <w:tcW w:w="8001" w:type="dxa"/>
            <w:vAlign w:val="center"/>
          </w:tcPr>
          <w:p>
            <w:pPr>
              <w:jc w:val="both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iCs/>
                <w:sz w:val="21"/>
                <w:szCs w:val="21"/>
              </w:rPr>
              <w:t>干法、湿法均为</w:t>
            </w:r>
            <w:r>
              <w:rPr>
                <w:iCs/>
                <w:sz w:val="21"/>
                <w:szCs w:val="21"/>
              </w:rPr>
              <w:t>0.02µm</w:t>
            </w:r>
            <w:r>
              <w:rPr>
                <w:rFonts w:hAnsi="宋体"/>
                <w:iCs/>
                <w:sz w:val="21"/>
                <w:szCs w:val="21"/>
              </w:rPr>
              <w:t>～</w:t>
            </w:r>
            <w:r>
              <w:rPr>
                <w:iCs/>
                <w:sz w:val="21"/>
                <w:szCs w:val="21"/>
              </w:rPr>
              <w:t xml:space="preserve">2000µm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419" w:type="dxa"/>
            <w:vAlign w:val="center"/>
          </w:tcPr>
          <w:p>
            <w:pPr>
              <w:tabs>
                <w:tab w:val="left" w:pos="6840"/>
              </w:tabs>
              <w:spacing w:line="300" w:lineRule="auto"/>
              <w:jc w:val="both"/>
              <w:rPr>
                <w:rFonts w:hint="eastAsia" w:ascii="宋体" w:hAnsi="宋体" w:cs="宋体"/>
                <w:b/>
                <w:color w:val="3333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333300"/>
                <w:sz w:val="21"/>
                <w:szCs w:val="21"/>
              </w:rPr>
              <w:t>质量要求</w:t>
            </w:r>
          </w:p>
        </w:tc>
        <w:tc>
          <w:tcPr>
            <w:tcW w:w="8001" w:type="dxa"/>
            <w:vAlign w:val="center"/>
          </w:tcPr>
          <w:p>
            <w:pPr>
              <w:jc w:val="both"/>
              <w:rPr>
                <w:rFonts w:hint="eastAsia" w:ascii="宋体" w:hAnsi="宋体"/>
                <w:iCs/>
                <w:sz w:val="21"/>
                <w:szCs w:val="21"/>
              </w:rPr>
            </w:pPr>
            <w:r>
              <w:rPr>
                <w:rFonts w:hint="eastAsia" w:ascii="宋体" w:hAnsi="宋体"/>
                <w:iCs/>
                <w:sz w:val="21"/>
                <w:szCs w:val="21"/>
              </w:rPr>
              <w:t>按Q/70920531-0.1-2016标准，以标准粉验收。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19" w:type="dxa"/>
            <w:vAlign w:val="center"/>
          </w:tcPr>
          <w:p>
            <w:pPr>
              <w:tabs>
                <w:tab w:val="left" w:pos="6840"/>
              </w:tabs>
              <w:spacing w:line="300" w:lineRule="auto"/>
              <w:jc w:val="both"/>
              <w:rPr>
                <w:rFonts w:hint="eastAsia" w:ascii="宋体" w:hAnsi="宋体" w:cs="宋体"/>
                <w:b/>
                <w:color w:val="0033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333300"/>
                <w:kern w:val="0"/>
                <w:sz w:val="21"/>
                <w:szCs w:val="21"/>
              </w:rPr>
              <w:t>测量精度</w:t>
            </w:r>
          </w:p>
        </w:tc>
        <w:tc>
          <w:tcPr>
            <w:tcW w:w="8001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50%</w:t>
            </w:r>
            <w:r>
              <w:rPr>
                <w:rFonts w:hint="eastAsia" w:ascii="宋体" w:hAnsi="宋体"/>
                <w:iCs/>
                <w:sz w:val="21"/>
                <w:szCs w:val="21"/>
              </w:rPr>
              <w:t>体积累积粒径值重复性</w:t>
            </w:r>
            <w:r>
              <w:rPr>
                <w:rFonts w:hint="eastAsia" w:ascii="宋体" w:hAnsi="宋体"/>
                <w:iCs/>
                <w:sz w:val="21"/>
                <w:szCs w:val="21"/>
                <w:lang w:eastAsia="zh-CN"/>
              </w:rPr>
              <w:t>干法</w:t>
            </w:r>
            <w:r>
              <w:rPr>
                <w:rFonts w:hint="eastAsia" w:ascii="宋体" w:hAnsi="宋体"/>
                <w:iCs/>
                <w:sz w:val="21"/>
                <w:szCs w:val="21"/>
              </w:rPr>
              <w:t>＜</w:t>
            </w:r>
            <w:r>
              <w:rPr>
                <w:rFonts w:hint="eastAsia" w:ascii="宋体" w:hAnsi="宋体"/>
                <w:i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iCs/>
                <w:sz w:val="21"/>
                <w:szCs w:val="21"/>
              </w:rPr>
              <w:t>％</w:t>
            </w:r>
            <w:r>
              <w:rPr>
                <w:rFonts w:hint="eastAsia" w:ascii="宋体" w:hAnsi="宋体"/>
                <w:iCs/>
                <w:sz w:val="21"/>
                <w:szCs w:val="21"/>
                <w:lang w:eastAsia="zh-CN"/>
              </w:rPr>
              <w:t>，湿法</w:t>
            </w:r>
            <w:r>
              <w:rPr>
                <w:rFonts w:hint="eastAsia" w:ascii="宋体" w:hAnsi="宋体"/>
                <w:iCs/>
                <w:sz w:val="21"/>
                <w:szCs w:val="21"/>
              </w:rPr>
              <w:t>＜</w:t>
            </w:r>
            <w:r>
              <w:rPr>
                <w:rFonts w:hint="eastAsia" w:ascii="宋体" w:hAnsi="宋体"/>
                <w:i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iCs/>
                <w:sz w:val="21"/>
                <w:szCs w:val="21"/>
              </w:rPr>
              <w:t>％（国家标准物质）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9" w:type="dxa"/>
            <w:vAlign w:val="center"/>
          </w:tcPr>
          <w:p>
            <w:pPr>
              <w:tabs>
                <w:tab w:val="left" w:pos="6840"/>
              </w:tabs>
              <w:spacing w:line="300" w:lineRule="auto"/>
              <w:jc w:val="both"/>
              <w:rPr>
                <w:rFonts w:hint="eastAsia" w:ascii="宋体" w:hAnsi="宋体" w:cs="宋体"/>
                <w:b/>
                <w:color w:val="3333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333300"/>
                <w:kern w:val="0"/>
                <w:sz w:val="21"/>
                <w:szCs w:val="21"/>
              </w:rPr>
              <w:t>信号光源</w:t>
            </w:r>
          </w:p>
        </w:tc>
        <w:tc>
          <w:tcPr>
            <w:tcW w:w="8001" w:type="dxa"/>
            <w:vAlign w:val="center"/>
          </w:tcPr>
          <w:p>
            <w:pPr>
              <w:jc w:val="both"/>
              <w:rPr>
                <w:rFonts w:hint="eastAsia" w:ascii="宋体" w:hAnsi="宋体"/>
                <w:iCs/>
                <w:sz w:val="21"/>
                <w:szCs w:val="21"/>
              </w:rPr>
            </w:pPr>
            <w:r>
              <w:rPr>
                <w:rFonts w:hint="eastAsia" w:ascii="宋体" w:hAnsi="宋体"/>
                <w:iCs/>
                <w:sz w:val="21"/>
                <w:szCs w:val="21"/>
              </w:rPr>
              <w:t xml:space="preserve">进口半导体激光器，双光源设计，主激光波长635nm，50mw，寿命＞25000h </w:t>
            </w:r>
          </w:p>
          <w:p>
            <w:pPr>
              <w:jc w:val="both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交叉辅助紫光源</w:t>
            </w:r>
            <w:r>
              <w:rPr>
                <w:rFonts w:hint="eastAsia" w:ascii="宋体" w:hAnsi="宋体"/>
                <w:iCs/>
                <w:sz w:val="21"/>
                <w:szCs w:val="21"/>
              </w:rPr>
              <w:t>：波长405nm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419" w:type="dxa"/>
            <w:vAlign w:val="center"/>
          </w:tcPr>
          <w:p>
            <w:pPr>
              <w:tabs>
                <w:tab w:val="left" w:pos="6840"/>
              </w:tabs>
              <w:spacing w:line="300" w:lineRule="auto"/>
              <w:jc w:val="both"/>
              <w:rPr>
                <w:rFonts w:hint="eastAsia" w:ascii="宋体" w:hAnsi="宋体" w:cs="宋体"/>
                <w:b/>
                <w:color w:val="3333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333300"/>
                <w:kern w:val="0"/>
                <w:sz w:val="21"/>
                <w:szCs w:val="21"/>
              </w:rPr>
              <w:t>光路设计</w:t>
            </w:r>
          </w:p>
        </w:tc>
        <w:tc>
          <w:tcPr>
            <w:tcW w:w="8001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执行ISO13320、ISO13321 等国际标准原理。</w:t>
            </w:r>
            <w:r>
              <w:rPr>
                <w:rFonts w:hint="eastAsia"/>
                <w:sz w:val="21"/>
                <w:szCs w:val="21"/>
              </w:rPr>
              <w:t>采用</w:t>
            </w:r>
            <w:r>
              <w:rPr>
                <w:rFonts w:hint="eastAsia"/>
                <w:kern w:val="0"/>
                <w:sz w:val="21"/>
                <w:szCs w:val="21"/>
              </w:rPr>
              <w:t>倒置</w:t>
            </w:r>
            <w:r>
              <w:rPr>
                <w:rFonts w:hint="eastAsia"/>
                <w:sz w:val="21"/>
                <w:szCs w:val="21"/>
              </w:rPr>
              <w:t>傅里叶</w:t>
            </w:r>
            <w:r>
              <w:rPr>
                <w:rFonts w:hint="eastAsia"/>
                <w:kern w:val="0"/>
                <w:sz w:val="21"/>
                <w:szCs w:val="21"/>
              </w:rPr>
              <w:t>光路设计，</w:t>
            </w:r>
            <w:r>
              <w:rPr>
                <w:rFonts w:hint="eastAsia"/>
                <w:sz w:val="21"/>
                <w:szCs w:val="21"/>
              </w:rPr>
              <w:t>减小样品池与光学镜面的多次反射产生的杂散光，光路自动对中。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19" w:type="dxa"/>
            <w:vAlign w:val="center"/>
          </w:tcPr>
          <w:p>
            <w:pPr>
              <w:tabs>
                <w:tab w:val="left" w:pos="6840"/>
              </w:tabs>
              <w:spacing w:line="300" w:lineRule="auto"/>
              <w:jc w:val="both"/>
              <w:rPr>
                <w:rFonts w:hint="eastAsia" w:ascii="宋体" w:hAnsi="宋体" w:cs="宋体"/>
                <w:b/>
                <w:color w:val="3333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333300"/>
                <w:kern w:val="0"/>
                <w:sz w:val="21"/>
                <w:szCs w:val="21"/>
              </w:rPr>
              <w:t>光电探测器</w:t>
            </w:r>
          </w:p>
        </w:tc>
        <w:tc>
          <w:tcPr>
            <w:tcW w:w="8001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iCs/>
                <w:sz w:val="21"/>
                <w:szCs w:val="21"/>
              </w:rPr>
              <w:t>92级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多元</w:t>
            </w:r>
            <w:r>
              <w:rPr>
                <w:rFonts w:hint="eastAsia" w:ascii="宋体" w:hAnsi="宋体"/>
                <w:iCs/>
                <w:sz w:val="21"/>
                <w:szCs w:val="21"/>
              </w:rPr>
              <w:t>探测器，</w:t>
            </w:r>
            <w:r>
              <w:rPr>
                <w:rFonts w:hint="eastAsia"/>
                <w:sz w:val="21"/>
                <w:szCs w:val="21"/>
              </w:rPr>
              <w:t>呈前</w:t>
            </w:r>
            <w:r>
              <w:rPr>
                <w:rFonts w:hint="eastAsia"/>
                <w:kern w:val="28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后</w:t>
            </w:r>
            <w:r>
              <w:rPr>
                <w:rFonts w:hint="eastAsia"/>
                <w:kern w:val="28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侧三维排列（专利）最大检测角度165度。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419" w:type="dxa"/>
            <w:vAlign w:val="center"/>
          </w:tcPr>
          <w:p>
            <w:pPr>
              <w:tabs>
                <w:tab w:val="left" w:pos="6840"/>
              </w:tabs>
              <w:spacing w:line="300" w:lineRule="auto"/>
              <w:jc w:val="both"/>
              <w:rPr>
                <w:rFonts w:hint="eastAsia" w:ascii="宋体" w:hAnsi="宋体" w:cs="宋体"/>
                <w:b/>
                <w:color w:val="3333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333300"/>
                <w:kern w:val="0"/>
                <w:sz w:val="21"/>
                <w:szCs w:val="21"/>
              </w:rPr>
              <w:t>操作方法</w:t>
            </w:r>
          </w:p>
        </w:tc>
        <w:tc>
          <w:tcPr>
            <w:tcW w:w="8001" w:type="dxa"/>
            <w:vAlign w:val="center"/>
          </w:tcPr>
          <w:p>
            <w:pPr>
              <w:ind w:left="1009" w:hanging="873" w:hangingChars="45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干法测试：</w:t>
            </w:r>
            <w:r>
              <w:rPr>
                <w:rFonts w:hint="eastAsia"/>
                <w:color w:val="000000"/>
                <w:sz w:val="21"/>
                <w:szCs w:val="21"/>
              </w:rPr>
              <w:t>将样品放进样品槽，点击菜单“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干法测试”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，自动开启/关闭气源，自动测试、储存样品，测试1个样品在电脑控制下1分钟内自动完成，也可以自动连续测试。 </w:t>
            </w:r>
          </w:p>
          <w:p>
            <w:pPr>
              <w:ind w:left="1233" w:hanging="1067" w:hangingChars="550"/>
              <w:jc w:val="both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湿法测试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：</w:t>
            </w:r>
            <w:r>
              <w:rPr>
                <w:rFonts w:hint="eastAsia"/>
                <w:color w:val="000000"/>
                <w:sz w:val="21"/>
                <w:szCs w:val="21"/>
              </w:rPr>
              <w:t>点击菜单“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湿法测试”</w:t>
            </w:r>
            <w:r>
              <w:rPr>
                <w:rFonts w:hint="eastAsia"/>
                <w:color w:val="000000"/>
                <w:sz w:val="21"/>
                <w:szCs w:val="21"/>
              </w:rPr>
              <w:t>，样品池内自动进水,当提示“加粉测试”，将粉体放进样品池，分散、搅拌、循环、清洗，测试1个样品在电脑控制下2分钟内自动完成。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419" w:type="dxa"/>
            <w:vAlign w:val="center"/>
          </w:tcPr>
          <w:p>
            <w:pPr>
              <w:tabs>
                <w:tab w:val="left" w:pos="6840"/>
              </w:tabs>
              <w:spacing w:line="300" w:lineRule="auto"/>
              <w:jc w:val="both"/>
              <w:rPr>
                <w:rFonts w:hint="eastAsia" w:ascii="宋体" w:hAnsi="宋体" w:cs="宋体"/>
                <w:b/>
                <w:color w:val="3333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333300"/>
                <w:kern w:val="0"/>
                <w:sz w:val="21"/>
                <w:szCs w:val="21"/>
              </w:rPr>
              <w:t>分散介质</w:t>
            </w:r>
          </w:p>
        </w:tc>
        <w:tc>
          <w:tcPr>
            <w:tcW w:w="8001" w:type="dxa"/>
            <w:vAlign w:val="center"/>
          </w:tcPr>
          <w:p>
            <w:pPr>
              <w:tabs>
                <w:tab w:val="left" w:pos="6840"/>
              </w:tabs>
              <w:spacing w:line="300" w:lineRule="auto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干法：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压缩空气/如果粉体与空气接触后要燃烧，必须选用氮气等惰性气体。    </w:t>
            </w:r>
          </w:p>
          <w:p>
            <w:pPr>
              <w:tabs>
                <w:tab w:val="left" w:pos="6840"/>
              </w:tabs>
              <w:spacing w:line="300" w:lineRule="auto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湿法：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自来水、蒸馏水或其他液体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419" w:type="dxa"/>
            <w:vAlign w:val="center"/>
          </w:tcPr>
          <w:p>
            <w:pPr>
              <w:tabs>
                <w:tab w:val="left" w:pos="6840"/>
              </w:tabs>
              <w:spacing w:line="300" w:lineRule="auto"/>
              <w:jc w:val="both"/>
              <w:rPr>
                <w:rFonts w:hint="eastAsia" w:ascii="宋体" w:hAnsi="宋体" w:cs="宋体"/>
                <w:b/>
                <w:color w:val="3333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333300"/>
                <w:kern w:val="0"/>
                <w:sz w:val="21"/>
                <w:szCs w:val="21"/>
              </w:rPr>
              <w:t>分散方式</w:t>
            </w:r>
          </w:p>
        </w:tc>
        <w:tc>
          <w:tcPr>
            <w:tcW w:w="8001" w:type="dxa"/>
            <w:vAlign w:val="center"/>
          </w:tcPr>
          <w:p>
            <w:pPr>
              <w:tabs>
                <w:tab w:val="left" w:pos="6840"/>
              </w:tabs>
              <w:spacing w:line="300" w:lineRule="auto"/>
              <w:ind w:left="673" w:hanging="582" w:hangingChars="300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干法：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独特的抽样装置（专利），由空压机高压气流、抽尘器等配合，将所测粉体抽喷至测试区域，分散时间＜5秒。</w:t>
            </w:r>
          </w:p>
          <w:p>
            <w:pPr>
              <w:tabs>
                <w:tab w:val="left" w:pos="6840"/>
              </w:tabs>
              <w:spacing w:line="300" w:lineRule="auto"/>
              <w:ind w:left="673" w:hanging="582" w:hangingChars="300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湿法：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将所测粉体放进样品池，由超声波分散器、搅拌均匀，然后将分散后的粉体循环至测试区域，分散时间＜15秒。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419" w:type="dxa"/>
            <w:vAlign w:val="center"/>
          </w:tcPr>
          <w:p>
            <w:pPr>
              <w:tabs>
                <w:tab w:val="left" w:pos="6840"/>
              </w:tabs>
              <w:spacing w:line="300" w:lineRule="auto"/>
              <w:jc w:val="both"/>
              <w:rPr>
                <w:rFonts w:hint="eastAsia" w:ascii="宋体" w:hAnsi="宋体" w:eastAsia="宋体" w:cs="宋体"/>
                <w:b/>
                <w:color w:val="3333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333300"/>
                <w:kern w:val="0"/>
                <w:sz w:val="21"/>
                <w:szCs w:val="21"/>
                <w:lang w:eastAsia="zh-CN"/>
              </w:rPr>
              <w:t>样品量</w:t>
            </w:r>
          </w:p>
        </w:tc>
        <w:tc>
          <w:tcPr>
            <w:tcW w:w="8001" w:type="dxa"/>
            <w:vAlign w:val="center"/>
          </w:tcPr>
          <w:p>
            <w:pPr>
              <w:spacing w:line="300" w:lineRule="auto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湿法约0.1-2g每次，干法约1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g-10g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/每次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，根据样品特性来决定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419" w:type="dxa"/>
            <w:vAlign w:val="center"/>
          </w:tcPr>
          <w:p>
            <w:pPr>
              <w:tabs>
                <w:tab w:val="left" w:pos="6840"/>
              </w:tabs>
              <w:spacing w:line="300" w:lineRule="auto"/>
              <w:jc w:val="both"/>
              <w:rPr>
                <w:rFonts w:hint="eastAsia" w:ascii="宋体" w:hAnsi="宋体" w:cs="宋体"/>
                <w:b/>
                <w:color w:val="3333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333300"/>
                <w:kern w:val="0"/>
                <w:sz w:val="21"/>
                <w:szCs w:val="21"/>
                <w:lang w:eastAsia="zh-CN"/>
              </w:rPr>
              <w:t>数据处理</w:t>
            </w:r>
          </w:p>
        </w:tc>
        <w:tc>
          <w:tcPr>
            <w:tcW w:w="8001" w:type="dxa"/>
            <w:vAlign w:val="center"/>
          </w:tcPr>
          <w:p>
            <w:pPr>
              <w:tabs>
                <w:tab w:val="left" w:pos="6840"/>
              </w:tabs>
              <w:spacing w:line="300" w:lineRule="auto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Mie理论及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专有分析软件。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19" w:type="dxa"/>
            <w:vAlign w:val="center"/>
          </w:tcPr>
          <w:p>
            <w:pPr>
              <w:tabs>
                <w:tab w:val="left" w:pos="6840"/>
              </w:tabs>
              <w:spacing w:line="300" w:lineRule="auto"/>
              <w:jc w:val="both"/>
              <w:rPr>
                <w:rFonts w:hint="eastAsia" w:ascii="宋体" w:hAnsi="宋体" w:cs="宋体"/>
                <w:b/>
                <w:color w:val="3333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333300"/>
                <w:kern w:val="0"/>
                <w:sz w:val="21"/>
                <w:szCs w:val="21"/>
              </w:rPr>
              <w:t>测试软件</w:t>
            </w:r>
          </w:p>
        </w:tc>
        <w:tc>
          <w:tcPr>
            <w:tcW w:w="8001" w:type="dxa"/>
            <w:vAlign w:val="center"/>
          </w:tcPr>
          <w:p>
            <w:pPr>
              <w:spacing w:line="300" w:lineRule="auto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运行XP/Vin7操作系统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419" w:type="dxa"/>
            <w:vAlign w:val="center"/>
          </w:tcPr>
          <w:p>
            <w:pPr>
              <w:tabs>
                <w:tab w:val="left" w:pos="6840"/>
              </w:tabs>
              <w:spacing w:line="300" w:lineRule="auto"/>
              <w:jc w:val="both"/>
              <w:rPr>
                <w:rFonts w:hint="eastAsia" w:ascii="宋体" w:hAnsi="宋体" w:cs="宋体"/>
                <w:b/>
                <w:color w:val="3333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333300"/>
                <w:kern w:val="0"/>
                <w:sz w:val="21"/>
                <w:szCs w:val="21"/>
              </w:rPr>
              <w:t>结果报告</w:t>
            </w:r>
          </w:p>
        </w:tc>
        <w:tc>
          <w:tcPr>
            <w:tcW w:w="8001" w:type="dxa"/>
            <w:vAlign w:val="center"/>
          </w:tcPr>
          <w:p>
            <w:pPr>
              <w:jc w:val="both"/>
              <w:rPr>
                <w:rFonts w:hint="eastAsia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具有多种不同的报告单格式，内容包括累计粒度分布数据与曲线、区间粒度分布数据与直方图、典型粒径值如D3、D10、D25、D50、D75、D84、D90、D97、体积平均粒径和面积平均粒径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和比表面积等</w:t>
            </w:r>
            <w:r>
              <w:rPr>
                <w:rFonts w:hint="eastAsia"/>
                <w:sz w:val="21"/>
                <w:szCs w:val="21"/>
              </w:rPr>
              <w:t>数据。可以根据需要自行修改或者编辑报告内容。输出结果可以直接打印，或转换为BMP图像，PDF和文本文件等格式保存，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有中、英文版本供用户选择使用。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19" w:type="dxa"/>
            <w:vAlign w:val="center"/>
          </w:tcPr>
          <w:p>
            <w:pPr>
              <w:tabs>
                <w:tab w:val="left" w:pos="6840"/>
              </w:tabs>
              <w:spacing w:line="300" w:lineRule="auto"/>
              <w:jc w:val="both"/>
              <w:rPr>
                <w:rFonts w:hint="eastAsia" w:ascii="宋体" w:hAnsi="宋体" w:cs="宋体"/>
                <w:b/>
                <w:color w:val="3333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333300"/>
                <w:kern w:val="0"/>
                <w:sz w:val="21"/>
                <w:szCs w:val="21"/>
              </w:rPr>
              <w:t>工作电源</w:t>
            </w:r>
          </w:p>
        </w:tc>
        <w:tc>
          <w:tcPr>
            <w:tcW w:w="8001" w:type="dxa"/>
            <w:vAlign w:val="center"/>
          </w:tcPr>
          <w:p>
            <w:pPr>
              <w:tabs>
                <w:tab w:val="left" w:pos="6840"/>
              </w:tabs>
              <w:spacing w:line="300" w:lineRule="auto"/>
              <w:jc w:val="both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～</w:t>
            </w:r>
            <w:r>
              <w:rPr>
                <w:kern w:val="0"/>
                <w:sz w:val="21"/>
                <w:szCs w:val="21"/>
              </w:rPr>
              <w:t>220V</w:t>
            </w:r>
            <w:r>
              <w:rPr>
                <w:rFonts w:hint="eastAsia"/>
                <w:kern w:val="0"/>
                <w:sz w:val="21"/>
                <w:szCs w:val="21"/>
              </w:rPr>
              <w:t>±</w:t>
            </w:r>
            <w:r>
              <w:rPr>
                <w:kern w:val="0"/>
                <w:sz w:val="21"/>
                <w:szCs w:val="21"/>
              </w:rPr>
              <w:t>22V  50Hz</w:t>
            </w:r>
            <w:r>
              <w:rPr>
                <w:rFonts w:hint="eastAsia"/>
                <w:kern w:val="0"/>
                <w:sz w:val="21"/>
                <w:szCs w:val="21"/>
              </w:rPr>
              <w:t>±</w:t>
            </w:r>
            <w:r>
              <w:rPr>
                <w:kern w:val="0"/>
                <w:sz w:val="21"/>
                <w:szCs w:val="21"/>
              </w:rPr>
              <w:t xml:space="preserve">0.5 Hz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19" w:type="dxa"/>
            <w:vAlign w:val="center"/>
          </w:tcPr>
          <w:p>
            <w:pPr>
              <w:tabs>
                <w:tab w:val="left" w:pos="6840"/>
              </w:tabs>
              <w:spacing w:line="300" w:lineRule="auto"/>
              <w:jc w:val="both"/>
              <w:rPr>
                <w:rFonts w:hint="eastAsia" w:ascii="宋体" w:hAnsi="宋体" w:cs="宋体"/>
                <w:b/>
                <w:color w:val="3333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4A442A"/>
                <w:kern w:val="0"/>
                <w:sz w:val="21"/>
                <w:szCs w:val="21"/>
              </w:rPr>
              <w:t>环境要求</w:t>
            </w:r>
          </w:p>
        </w:tc>
        <w:tc>
          <w:tcPr>
            <w:tcW w:w="8001" w:type="dxa"/>
            <w:vAlign w:val="center"/>
          </w:tcPr>
          <w:p>
            <w:pPr>
              <w:tabs>
                <w:tab w:val="left" w:pos="6840"/>
              </w:tabs>
              <w:spacing w:line="300" w:lineRule="auto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使用环境应清洁，温度：5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℃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-35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℃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19" w:type="dxa"/>
            <w:vAlign w:val="center"/>
          </w:tcPr>
          <w:p>
            <w:pPr>
              <w:tabs>
                <w:tab w:val="left" w:pos="6840"/>
              </w:tabs>
              <w:spacing w:line="300" w:lineRule="auto"/>
              <w:ind w:firstLine="97" w:firstLineChars="50"/>
              <w:jc w:val="both"/>
              <w:rPr>
                <w:rFonts w:hint="eastAsia" w:ascii="宋体" w:hAnsi="宋体" w:cs="宋体"/>
                <w:b/>
                <w:color w:val="4A442A"/>
                <w:kern w:val="0"/>
                <w:sz w:val="21"/>
                <w:szCs w:val="21"/>
              </w:rPr>
            </w:pPr>
          </w:p>
          <w:p>
            <w:pPr>
              <w:tabs>
                <w:tab w:val="left" w:pos="6840"/>
              </w:tabs>
              <w:spacing w:line="300" w:lineRule="auto"/>
              <w:jc w:val="both"/>
              <w:rPr>
                <w:rFonts w:hint="eastAsia" w:ascii="宋体" w:hAnsi="宋体" w:cs="宋体"/>
                <w:b/>
                <w:color w:val="4A442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4A442A"/>
                <w:kern w:val="0"/>
                <w:sz w:val="21"/>
                <w:szCs w:val="21"/>
              </w:rPr>
              <w:t>仪器体积</w:t>
            </w:r>
          </w:p>
        </w:tc>
        <w:tc>
          <w:tcPr>
            <w:tcW w:w="8001" w:type="dxa"/>
            <w:vAlign w:val="center"/>
          </w:tcPr>
          <w:p>
            <w:pPr>
              <w:tabs>
                <w:tab w:val="left" w:pos="6840"/>
              </w:tabs>
              <w:spacing w:line="300" w:lineRule="auto"/>
              <w:ind w:left="1" w:firstLine="2"/>
              <w:jc w:val="both"/>
              <w:rPr>
                <w:rFonts w:hint="eastAsia" w:ascii="宋体" w:hAnsi="宋体"/>
                <w:iCs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bCs/>
                <w:color w:val="000000"/>
                <w:sz w:val="21"/>
                <w:szCs w:val="21"/>
              </w:rPr>
              <w:t>主机：长</w:t>
            </w:r>
            <w:r>
              <w:rPr>
                <w:rFonts w:hint="eastAsia" w:ascii="宋体" w:hAnsi="宋体"/>
                <w:iCs/>
                <w:sz w:val="21"/>
                <w:szCs w:val="21"/>
              </w:rPr>
              <w:t>850</w:t>
            </w:r>
            <w:r>
              <w:rPr>
                <w:rFonts w:ascii="宋体" w:hAnsi="宋体"/>
                <w:iCs/>
                <w:sz w:val="21"/>
                <w:szCs w:val="21"/>
              </w:rPr>
              <w:t>×</w:t>
            </w:r>
            <w:r>
              <w:rPr>
                <w:rFonts w:hint="eastAsia" w:ascii="新宋体" w:hAnsi="新宋体" w:eastAsia="新宋体"/>
                <w:bCs/>
                <w:color w:val="000000"/>
                <w:sz w:val="21"/>
                <w:szCs w:val="21"/>
              </w:rPr>
              <w:t>宽</w:t>
            </w:r>
            <w:r>
              <w:rPr>
                <w:rFonts w:hint="eastAsia" w:ascii="宋体" w:hAnsi="宋体"/>
                <w:iCs/>
                <w:sz w:val="21"/>
                <w:szCs w:val="21"/>
              </w:rPr>
              <w:t>450</w:t>
            </w:r>
            <w:r>
              <w:rPr>
                <w:rFonts w:ascii="宋体" w:hAnsi="宋体"/>
                <w:iCs/>
                <w:sz w:val="21"/>
                <w:szCs w:val="21"/>
              </w:rPr>
              <w:t>×</w:t>
            </w:r>
            <w:r>
              <w:rPr>
                <w:rFonts w:hint="eastAsia" w:ascii="新宋体" w:hAnsi="新宋体" w:eastAsia="新宋体"/>
                <w:bCs/>
                <w:color w:val="000000"/>
                <w:sz w:val="21"/>
                <w:szCs w:val="21"/>
              </w:rPr>
              <w:t>高</w:t>
            </w:r>
            <w:r>
              <w:rPr>
                <w:rFonts w:hint="eastAsia" w:ascii="宋体" w:hAnsi="宋体"/>
                <w:iCs/>
                <w:sz w:val="21"/>
                <w:szCs w:val="21"/>
              </w:rPr>
              <w:t>420（mm）</w:t>
            </w:r>
          </w:p>
          <w:p>
            <w:pPr>
              <w:tabs>
                <w:tab w:val="left" w:pos="6840"/>
              </w:tabs>
              <w:spacing w:line="300" w:lineRule="auto"/>
              <w:ind w:left="1" w:firstLine="2"/>
              <w:jc w:val="both"/>
              <w:rPr>
                <w:rFonts w:hint="eastAsia" w:ascii="宋体" w:hAnsi="宋体"/>
                <w:iCs/>
                <w:sz w:val="21"/>
                <w:szCs w:val="21"/>
              </w:rPr>
            </w:pPr>
            <w:r>
              <w:rPr>
                <w:rFonts w:hint="eastAsia" w:ascii="宋体" w:hAnsi="宋体"/>
                <w:iCs/>
                <w:sz w:val="21"/>
                <w:szCs w:val="21"/>
              </w:rPr>
              <w:t>辅机：</w:t>
            </w:r>
            <w:r>
              <w:rPr>
                <w:rFonts w:hint="eastAsia" w:ascii="新宋体" w:hAnsi="新宋体" w:eastAsia="新宋体"/>
                <w:bCs/>
                <w:color w:val="000000"/>
                <w:sz w:val="21"/>
                <w:szCs w:val="21"/>
              </w:rPr>
              <w:t>长</w:t>
            </w:r>
            <w:r>
              <w:rPr>
                <w:rFonts w:hint="eastAsia" w:ascii="宋体" w:hAnsi="宋体"/>
                <w:iCs/>
                <w:sz w:val="21"/>
                <w:szCs w:val="21"/>
              </w:rPr>
              <w:t>660</w:t>
            </w:r>
            <w:r>
              <w:rPr>
                <w:rFonts w:ascii="宋体" w:hAnsi="宋体"/>
                <w:iCs/>
                <w:sz w:val="21"/>
                <w:szCs w:val="21"/>
              </w:rPr>
              <w:t>×</w:t>
            </w:r>
            <w:r>
              <w:rPr>
                <w:rFonts w:hint="eastAsia" w:ascii="新宋体" w:hAnsi="新宋体" w:eastAsia="新宋体"/>
                <w:bCs/>
                <w:color w:val="000000"/>
                <w:sz w:val="21"/>
                <w:szCs w:val="21"/>
              </w:rPr>
              <w:t>宽</w:t>
            </w:r>
            <w:r>
              <w:rPr>
                <w:rFonts w:hint="eastAsia" w:ascii="宋体" w:hAnsi="宋体"/>
                <w:iCs/>
                <w:sz w:val="21"/>
                <w:szCs w:val="21"/>
              </w:rPr>
              <w:t>320</w:t>
            </w:r>
            <w:r>
              <w:rPr>
                <w:rFonts w:ascii="宋体" w:hAnsi="宋体"/>
                <w:iCs/>
                <w:sz w:val="21"/>
                <w:szCs w:val="21"/>
              </w:rPr>
              <w:t>×</w:t>
            </w:r>
            <w:r>
              <w:rPr>
                <w:rFonts w:hint="eastAsia" w:ascii="新宋体" w:hAnsi="新宋体" w:eastAsia="新宋体"/>
                <w:bCs/>
                <w:color w:val="000000"/>
                <w:sz w:val="21"/>
                <w:szCs w:val="21"/>
              </w:rPr>
              <w:t>高</w:t>
            </w:r>
            <w:r>
              <w:rPr>
                <w:rFonts w:hint="eastAsia" w:ascii="宋体" w:hAnsi="宋体"/>
                <w:iCs/>
                <w:sz w:val="21"/>
                <w:szCs w:val="21"/>
              </w:rPr>
              <w:t>900（mm）</w:t>
            </w:r>
          </w:p>
          <w:p>
            <w:pPr>
              <w:tabs>
                <w:tab w:val="left" w:pos="6840"/>
              </w:tabs>
              <w:spacing w:line="300" w:lineRule="auto"/>
              <w:ind w:left="1" w:leftChars="0" w:firstLine="2" w:firstLineChars="0"/>
              <w:jc w:val="both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重量合</w:t>
            </w:r>
            <w:r>
              <w:rPr>
                <w:rFonts w:hint="eastAsia" w:ascii="宋体" w:hAnsi="宋体"/>
                <w:iCs/>
                <w:sz w:val="21"/>
                <w:szCs w:val="21"/>
              </w:rPr>
              <w:t>约：150kg</w:t>
            </w:r>
            <w:r>
              <w:rPr>
                <w:rFonts w:hint="eastAsia" w:ascii="新宋体" w:hAnsi="新宋体" w:eastAsia="新宋体"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19" w:type="dxa"/>
            <w:vAlign w:val="center"/>
          </w:tcPr>
          <w:p>
            <w:pPr>
              <w:tabs>
                <w:tab w:val="left" w:pos="6840"/>
              </w:tabs>
              <w:spacing w:line="300" w:lineRule="auto"/>
              <w:jc w:val="both"/>
              <w:rPr>
                <w:rFonts w:hint="eastAsia" w:ascii="宋体" w:hAnsi="宋体" w:cs="宋体"/>
                <w:b/>
                <w:color w:val="4A442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4A442A"/>
                <w:kern w:val="0"/>
                <w:sz w:val="21"/>
                <w:szCs w:val="21"/>
              </w:rPr>
              <w:t>仪器升级</w:t>
            </w:r>
          </w:p>
        </w:tc>
        <w:tc>
          <w:tcPr>
            <w:tcW w:w="8001" w:type="dxa"/>
            <w:vAlign w:val="center"/>
          </w:tcPr>
          <w:p>
            <w:pPr>
              <w:tabs>
                <w:tab w:val="left" w:pos="6840"/>
              </w:tabs>
              <w:spacing w:line="300" w:lineRule="auto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根据用户的特殊需求，在可以的情况下软件升级免费。</w:t>
            </w:r>
          </w:p>
        </w:tc>
      </w:tr>
    </w:tbl>
    <w:p>
      <w:pPr>
        <w:spacing w:line="360" w:lineRule="auto"/>
        <w:jc w:val="left"/>
        <w:rPr>
          <w:rFonts w:hint="eastAsia" w:ascii="宋体" w:hAnsi="宋体"/>
          <w:b/>
          <w:color w:val="C00000"/>
          <w:sz w:val="24"/>
          <w:lang w:eastAsia="zh-CN"/>
        </w:rPr>
      </w:pPr>
    </w:p>
    <w:p>
      <w:pPr>
        <w:spacing w:line="360" w:lineRule="auto"/>
        <w:jc w:val="left"/>
        <w:rPr>
          <w:rFonts w:hint="eastAsia" w:ascii="宋体" w:hAnsi="宋体"/>
          <w:b/>
          <w:color w:val="C00000"/>
          <w:sz w:val="24"/>
          <w:lang w:eastAsia="zh-CN"/>
        </w:rPr>
      </w:pPr>
      <w:r>
        <w:rPr>
          <w:rFonts w:hint="eastAsia" w:ascii="宋体" w:hAnsi="宋体"/>
          <w:b/>
          <w:color w:val="C00000"/>
          <w:sz w:val="24"/>
          <w:lang w:eastAsia="zh-CN"/>
        </w:rPr>
        <w:t>五、测试报告</w:t>
      </w:r>
      <w:r>
        <w:rPr>
          <w:rFonts w:hint="eastAsia" w:ascii="宋体" w:hAnsi="宋体"/>
          <w:b/>
          <w:color w:val="C00000"/>
          <w:sz w:val="24"/>
          <w:lang w:val="en-US" w:eastAsia="zh-CN"/>
        </w:rPr>
        <w:t>,仅供参考</w:t>
      </w:r>
    </w:p>
    <w:p>
      <w:pPr>
        <w:spacing w:line="360" w:lineRule="auto"/>
        <w:jc w:val="left"/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1）干法测试报告</w:t>
      </w:r>
    </w:p>
    <w:p>
      <w:pPr>
        <w:spacing w:line="360" w:lineRule="auto"/>
        <w:jc w:val="left"/>
        <w:rPr>
          <w:rFonts w:hint="eastAsia"/>
          <w:b/>
          <w:bCs/>
          <w:color w:val="FF0000"/>
          <w:sz w:val="24"/>
          <w:lang w:val="en-US" w:eastAsia="zh-CN"/>
        </w:rPr>
      </w:pPr>
      <w:r>
        <w:rPr>
          <w:rFonts w:hint="eastAsia"/>
          <w:b/>
          <w:bCs/>
          <w:color w:val="FF0000"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17145</wp:posOffset>
            </wp:positionV>
            <wp:extent cx="5549900" cy="7929245"/>
            <wp:effectExtent l="0" t="0" r="12700" b="14605"/>
            <wp:wrapNone/>
            <wp:docPr id="14" name="图片 9" descr="6000型干法RR分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 descr="6000型干法RR分布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7929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left"/>
        <w:rPr>
          <w:rFonts w:hint="eastAsia"/>
          <w:b/>
          <w:bCs/>
          <w:color w:val="FF0000"/>
          <w:sz w:val="24"/>
        </w:rPr>
      </w:pPr>
    </w:p>
    <w:p>
      <w:pPr>
        <w:spacing w:line="360" w:lineRule="auto"/>
        <w:jc w:val="left"/>
        <w:rPr>
          <w:rFonts w:hint="eastAsia"/>
          <w:b/>
          <w:bCs/>
          <w:color w:val="FF0000"/>
          <w:sz w:val="24"/>
        </w:rPr>
      </w:pPr>
    </w:p>
    <w:p>
      <w:pPr>
        <w:spacing w:line="360" w:lineRule="auto"/>
        <w:jc w:val="left"/>
        <w:rPr>
          <w:rFonts w:hint="eastAsia"/>
          <w:b/>
          <w:bCs/>
          <w:color w:val="FF0000"/>
          <w:sz w:val="24"/>
        </w:rPr>
      </w:pPr>
    </w:p>
    <w:p>
      <w:pPr>
        <w:spacing w:line="360" w:lineRule="auto"/>
        <w:jc w:val="left"/>
        <w:rPr>
          <w:rFonts w:hint="eastAsia"/>
          <w:b/>
          <w:bCs/>
          <w:color w:val="FF0000"/>
          <w:sz w:val="24"/>
        </w:rPr>
      </w:pPr>
    </w:p>
    <w:p>
      <w:pPr>
        <w:spacing w:line="360" w:lineRule="auto"/>
        <w:jc w:val="left"/>
        <w:rPr>
          <w:rFonts w:hint="eastAsia"/>
          <w:b/>
          <w:bCs/>
          <w:color w:val="FF0000"/>
          <w:sz w:val="24"/>
        </w:rPr>
      </w:pPr>
    </w:p>
    <w:p>
      <w:pPr>
        <w:spacing w:line="360" w:lineRule="auto"/>
        <w:jc w:val="left"/>
        <w:rPr>
          <w:rFonts w:hint="eastAsia"/>
          <w:b/>
          <w:bCs/>
          <w:color w:val="FF0000"/>
          <w:sz w:val="24"/>
        </w:rPr>
      </w:pPr>
    </w:p>
    <w:p>
      <w:pPr>
        <w:spacing w:line="360" w:lineRule="auto"/>
        <w:jc w:val="left"/>
        <w:rPr>
          <w:rFonts w:hint="eastAsia"/>
          <w:b/>
          <w:bCs/>
          <w:color w:val="FF0000"/>
          <w:sz w:val="24"/>
        </w:rPr>
      </w:pPr>
    </w:p>
    <w:p>
      <w:pPr>
        <w:spacing w:line="360" w:lineRule="auto"/>
        <w:jc w:val="left"/>
        <w:rPr>
          <w:rFonts w:hint="eastAsia"/>
          <w:b/>
          <w:bCs/>
          <w:color w:val="FF0000"/>
          <w:sz w:val="24"/>
        </w:rPr>
      </w:pPr>
    </w:p>
    <w:p>
      <w:pPr>
        <w:spacing w:line="360" w:lineRule="auto"/>
        <w:jc w:val="left"/>
        <w:rPr>
          <w:rFonts w:hint="eastAsia"/>
          <w:b/>
          <w:bCs/>
          <w:color w:val="FF0000"/>
          <w:sz w:val="24"/>
        </w:rPr>
      </w:pPr>
    </w:p>
    <w:p>
      <w:pPr>
        <w:spacing w:line="360" w:lineRule="auto"/>
        <w:jc w:val="left"/>
        <w:rPr>
          <w:rFonts w:hint="eastAsia"/>
          <w:b/>
          <w:bCs/>
          <w:color w:val="FF0000"/>
          <w:sz w:val="24"/>
        </w:rPr>
      </w:pPr>
    </w:p>
    <w:p>
      <w:pPr>
        <w:spacing w:line="360" w:lineRule="auto"/>
        <w:jc w:val="left"/>
        <w:rPr>
          <w:rFonts w:hint="eastAsia"/>
          <w:b/>
          <w:bCs/>
          <w:color w:val="FF0000"/>
          <w:sz w:val="24"/>
        </w:rPr>
      </w:pPr>
    </w:p>
    <w:p>
      <w:pPr>
        <w:spacing w:line="360" w:lineRule="auto"/>
        <w:jc w:val="left"/>
        <w:rPr>
          <w:rFonts w:hint="eastAsia"/>
          <w:b/>
          <w:bCs/>
          <w:color w:val="FF0000"/>
          <w:sz w:val="24"/>
        </w:rPr>
      </w:pPr>
    </w:p>
    <w:p>
      <w:pPr>
        <w:spacing w:line="360" w:lineRule="auto"/>
        <w:jc w:val="left"/>
        <w:rPr>
          <w:rFonts w:hint="eastAsia"/>
          <w:b/>
          <w:bCs/>
          <w:color w:val="FF0000"/>
          <w:sz w:val="24"/>
        </w:rPr>
      </w:pPr>
    </w:p>
    <w:p>
      <w:pPr>
        <w:spacing w:line="360" w:lineRule="auto"/>
        <w:jc w:val="left"/>
        <w:rPr>
          <w:rFonts w:hint="eastAsia"/>
          <w:b/>
          <w:bCs/>
          <w:color w:val="FF0000"/>
          <w:sz w:val="24"/>
        </w:rPr>
      </w:pPr>
    </w:p>
    <w:p>
      <w:pPr>
        <w:spacing w:line="360" w:lineRule="auto"/>
        <w:jc w:val="left"/>
        <w:rPr>
          <w:rFonts w:hint="eastAsia"/>
          <w:b/>
          <w:bCs/>
          <w:color w:val="FF0000"/>
          <w:sz w:val="24"/>
        </w:rPr>
      </w:pPr>
    </w:p>
    <w:p>
      <w:pPr>
        <w:spacing w:line="360" w:lineRule="auto"/>
        <w:jc w:val="left"/>
        <w:rPr>
          <w:rFonts w:hint="eastAsia"/>
          <w:b/>
          <w:bCs/>
          <w:color w:val="FF0000"/>
          <w:sz w:val="24"/>
        </w:rPr>
      </w:pPr>
    </w:p>
    <w:p>
      <w:pPr>
        <w:spacing w:line="360" w:lineRule="auto"/>
        <w:jc w:val="left"/>
        <w:rPr>
          <w:rFonts w:hint="eastAsia"/>
          <w:b/>
          <w:bCs/>
          <w:color w:val="FF0000"/>
          <w:sz w:val="24"/>
        </w:rPr>
      </w:pPr>
    </w:p>
    <w:p>
      <w:pPr>
        <w:spacing w:line="360" w:lineRule="auto"/>
        <w:jc w:val="left"/>
        <w:rPr>
          <w:rFonts w:hint="eastAsia"/>
          <w:b/>
          <w:bCs/>
          <w:color w:val="FF0000"/>
          <w:sz w:val="24"/>
        </w:rPr>
      </w:pPr>
    </w:p>
    <w:p>
      <w:pPr>
        <w:spacing w:line="360" w:lineRule="auto"/>
        <w:jc w:val="left"/>
        <w:rPr>
          <w:rFonts w:hint="eastAsia"/>
          <w:b/>
          <w:bCs/>
          <w:color w:val="FF0000"/>
          <w:sz w:val="24"/>
        </w:rPr>
      </w:pPr>
    </w:p>
    <w:p>
      <w:pPr>
        <w:spacing w:line="360" w:lineRule="auto"/>
        <w:jc w:val="left"/>
        <w:rPr>
          <w:rFonts w:hint="eastAsia"/>
          <w:b/>
          <w:bCs/>
          <w:color w:val="FF0000"/>
          <w:sz w:val="24"/>
        </w:rPr>
      </w:pPr>
    </w:p>
    <w:p>
      <w:pPr>
        <w:spacing w:line="360" w:lineRule="auto"/>
        <w:jc w:val="left"/>
        <w:rPr>
          <w:rFonts w:hint="eastAsia"/>
          <w:b/>
          <w:bCs/>
          <w:color w:val="FF0000"/>
          <w:sz w:val="24"/>
        </w:rPr>
      </w:pPr>
    </w:p>
    <w:p>
      <w:pPr>
        <w:spacing w:line="360" w:lineRule="auto"/>
        <w:jc w:val="left"/>
        <w:rPr>
          <w:rFonts w:hint="eastAsia"/>
          <w:b/>
          <w:bCs/>
          <w:color w:val="FF0000"/>
          <w:sz w:val="24"/>
        </w:rPr>
      </w:pPr>
    </w:p>
    <w:p>
      <w:pPr>
        <w:spacing w:line="360" w:lineRule="auto"/>
        <w:jc w:val="left"/>
        <w:rPr>
          <w:rFonts w:hint="eastAsia"/>
          <w:b/>
          <w:bCs/>
          <w:color w:val="FF0000"/>
          <w:sz w:val="24"/>
        </w:rPr>
      </w:pPr>
    </w:p>
    <w:p>
      <w:pPr>
        <w:spacing w:line="360" w:lineRule="auto"/>
        <w:jc w:val="left"/>
        <w:rPr>
          <w:rFonts w:hint="eastAsia"/>
          <w:b/>
          <w:bCs/>
          <w:color w:val="FF0000"/>
          <w:sz w:val="24"/>
        </w:rPr>
      </w:pPr>
    </w:p>
    <w:p>
      <w:pPr>
        <w:spacing w:line="360" w:lineRule="auto"/>
        <w:jc w:val="left"/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spacing w:line="360" w:lineRule="auto"/>
        <w:jc w:val="left"/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spacing w:line="360" w:lineRule="auto"/>
        <w:jc w:val="left"/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FF0000"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280035</wp:posOffset>
            </wp:positionV>
            <wp:extent cx="5447665" cy="7782560"/>
            <wp:effectExtent l="0" t="0" r="635" b="8890"/>
            <wp:wrapNone/>
            <wp:docPr id="15" name="图片 10" descr="6000型湿法自由分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 descr="6000型湿法自由分布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47665" cy="7782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2）湿法测试报告</w:t>
      </w:r>
    </w:p>
    <w:p>
      <w:pPr>
        <w:spacing w:line="360" w:lineRule="auto"/>
        <w:jc w:val="left"/>
        <w:rPr>
          <w:rFonts w:hint="eastAsia"/>
          <w:b/>
          <w:bCs/>
          <w:color w:val="FF0000"/>
          <w:sz w:val="24"/>
        </w:rPr>
      </w:pPr>
    </w:p>
    <w:p>
      <w:pPr>
        <w:spacing w:line="360" w:lineRule="auto"/>
        <w:jc w:val="left"/>
        <w:rPr>
          <w:rFonts w:hint="eastAsia"/>
          <w:b/>
          <w:bCs/>
          <w:color w:val="FF0000"/>
          <w:sz w:val="24"/>
        </w:rPr>
      </w:pPr>
    </w:p>
    <w:p>
      <w:pPr>
        <w:spacing w:line="360" w:lineRule="auto"/>
        <w:jc w:val="left"/>
        <w:rPr>
          <w:rFonts w:hint="eastAsia"/>
          <w:b/>
          <w:bCs/>
          <w:color w:val="FF0000"/>
          <w:sz w:val="24"/>
        </w:rPr>
      </w:pPr>
    </w:p>
    <w:p>
      <w:pPr>
        <w:spacing w:line="360" w:lineRule="auto"/>
        <w:jc w:val="left"/>
        <w:rPr>
          <w:rFonts w:hint="eastAsia"/>
          <w:b/>
          <w:bCs/>
          <w:color w:val="FF0000"/>
          <w:sz w:val="24"/>
        </w:rPr>
      </w:pPr>
    </w:p>
    <w:p>
      <w:pPr>
        <w:spacing w:line="360" w:lineRule="auto"/>
        <w:jc w:val="left"/>
        <w:rPr>
          <w:rFonts w:hint="eastAsia"/>
          <w:b/>
          <w:bCs/>
          <w:color w:val="FF0000"/>
          <w:sz w:val="24"/>
        </w:rPr>
      </w:pPr>
    </w:p>
    <w:p>
      <w:pPr>
        <w:spacing w:line="360" w:lineRule="auto"/>
        <w:jc w:val="left"/>
        <w:rPr>
          <w:rFonts w:hint="eastAsia"/>
          <w:b/>
          <w:bCs/>
          <w:color w:val="FF0000"/>
          <w:sz w:val="24"/>
        </w:rPr>
      </w:pPr>
    </w:p>
    <w:p/>
    <w:p>
      <w:pPr>
        <w:spacing w:line="300" w:lineRule="auto"/>
        <w:jc w:val="left"/>
        <w:rPr>
          <w:rFonts w:hint="eastAsia"/>
          <w:sz w:val="21"/>
          <w:szCs w:val="21"/>
        </w:rPr>
      </w:pPr>
    </w:p>
    <w:p/>
    <w:sectPr>
      <w:headerReference r:id="rId3" w:type="default"/>
      <w:footerReference r:id="rId4" w:type="default"/>
      <w:pgSz w:w="11906" w:h="16838"/>
      <w:pgMar w:top="1440" w:right="1418" w:bottom="1304" w:left="1418" w:header="851" w:footer="992" w:gutter="0"/>
      <w:cols w:space="720" w:num="1"/>
      <w:docGrid w:type="linesAndChars" w:linePitch="312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0" w:beforeAutospacing="0" w:after="0" w:afterAutospacing="0" w:line="240" w:lineRule="atLeast"/>
      <w:rPr>
        <w:rFonts w:hint="eastAsia" w:eastAsia="新宋体"/>
        <w:iCs/>
      </w:rPr>
    </w:pPr>
    <w:r>
      <w:rPr>
        <w:rFonts w:hint="eastAsia" w:eastAsia="新宋体"/>
        <w:iCs/>
      </w:rPr>
      <w:t>地址：成都市白马寺街19号      网址：</w:t>
    </w:r>
    <w:r>
      <w:rPr>
        <w:rFonts w:ascii="Times New Roman" w:hAnsi="Times New Roman" w:eastAsia="新宋体" w:cs="Times New Roman"/>
        <w:iCs/>
      </w:rPr>
      <w:fldChar w:fldCharType="begin"/>
    </w:r>
    <w:r>
      <w:rPr>
        <w:rFonts w:ascii="Times New Roman" w:hAnsi="Times New Roman" w:eastAsia="新宋体" w:cs="Times New Roman"/>
        <w:iCs/>
      </w:rPr>
      <w:instrText xml:space="preserve"> HYPERLINK "http://www.Jingx.com" </w:instrText>
    </w:r>
    <w:r>
      <w:rPr>
        <w:rFonts w:ascii="Times New Roman" w:hAnsi="Times New Roman" w:eastAsia="新宋体" w:cs="Times New Roman"/>
        <w:iCs/>
      </w:rPr>
      <w:fldChar w:fldCharType="separate"/>
    </w:r>
    <w:r>
      <w:rPr>
        <w:rStyle w:val="4"/>
        <w:rFonts w:ascii="Times New Roman" w:hAnsi="Times New Roman" w:eastAsia="新宋体" w:cs="Times New Roman"/>
        <w:iCs/>
        <w:u w:val="none"/>
      </w:rPr>
      <w:t>www.jingx.com</w:t>
    </w:r>
    <w:r>
      <w:rPr>
        <w:rFonts w:ascii="Times New Roman" w:hAnsi="Times New Roman" w:eastAsia="新宋体" w:cs="Times New Roman"/>
        <w:iCs/>
      </w:rPr>
      <w:fldChar w:fldCharType="end"/>
    </w:r>
    <w:r>
      <w:rPr>
        <w:rFonts w:hint="eastAsia" w:eastAsia="新宋体"/>
        <w:iCs/>
      </w:rPr>
      <w:t xml:space="preserve">    邮箱：</w:t>
    </w:r>
    <w:r>
      <w:rPr>
        <w:rFonts w:ascii="Times New Roman" w:hAnsi="Times New Roman" w:eastAsia="新宋体" w:cs="Times New Roman"/>
        <w:iCs/>
      </w:rPr>
      <w:fldChar w:fldCharType="begin"/>
    </w:r>
    <w:r>
      <w:rPr>
        <w:rFonts w:ascii="Times New Roman" w:hAnsi="Times New Roman" w:eastAsia="新宋体" w:cs="Times New Roman"/>
        <w:iCs/>
      </w:rPr>
      <w:instrText xml:space="preserve"> HYPERLINK "mailto:cdjxgs</w:instrText>
    </w:r>
    <w:r>
      <w:rPr>
        <w:rFonts w:ascii="Times New Roman" w:hAnsi="Times New Roman" w:cs="Times New Roman"/>
      </w:rPr>
      <w:instrText xml:space="preserve">@163.com</w:instrText>
    </w:r>
    <w:r>
      <w:rPr>
        <w:rFonts w:ascii="Times New Roman" w:hAnsi="Times New Roman" w:eastAsia="新宋体" w:cs="Times New Roman"/>
        <w:iCs/>
      </w:rPr>
      <w:instrText xml:space="preserve">" </w:instrText>
    </w:r>
    <w:r>
      <w:rPr>
        <w:rFonts w:ascii="Times New Roman" w:hAnsi="Times New Roman" w:eastAsia="新宋体" w:cs="Times New Roman"/>
        <w:iCs/>
      </w:rPr>
      <w:fldChar w:fldCharType="separate"/>
    </w:r>
    <w:r>
      <w:rPr>
        <w:rStyle w:val="4"/>
        <w:rFonts w:ascii="Times New Roman" w:hAnsi="Times New Roman" w:eastAsia="新宋体" w:cs="Times New Roman"/>
        <w:iCs/>
        <w:u w:val="none"/>
      </w:rPr>
      <w:t>cdjxgs</w:t>
    </w:r>
    <w:r>
      <w:rPr>
        <w:rStyle w:val="4"/>
        <w:rFonts w:ascii="Times New Roman" w:hAnsi="Times New Roman" w:cs="Times New Roman"/>
        <w:u w:val="none"/>
      </w:rPr>
      <w:t>@163.com</w:t>
    </w:r>
    <w:r>
      <w:rPr>
        <w:rFonts w:ascii="Times New Roman" w:hAnsi="Times New Roman" w:eastAsia="新宋体" w:cs="Times New Roman"/>
        <w:iCs/>
      </w:rPr>
      <w:fldChar w:fldCharType="end"/>
    </w:r>
  </w:p>
  <w:p>
    <w:pPr>
      <w:pStyle w:val="6"/>
      <w:spacing w:before="0" w:beforeAutospacing="0" w:after="0" w:afterAutospacing="0" w:line="240" w:lineRule="atLeast"/>
      <w:rPr>
        <w:rFonts w:hint="eastAsia" w:eastAsia="新宋体"/>
        <w:iCs/>
      </w:rPr>
    </w:pPr>
    <w:r>
      <w:rPr>
        <w:rFonts w:hint="eastAsia"/>
      </w:rPr>
      <w:t>电话：028-83177668 83173777    传真：028-83171195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</w:rPr>
    </w:pPr>
    <w:r>
      <w:rPr>
        <w:rFonts w:ascii="楷体_GB2312" w:hAnsi="新宋体" w:eastAsia="楷体_GB2312"/>
        <w:b/>
        <w:bCs/>
        <w:color w:val="000000"/>
        <w:kern w:val="28"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367665</wp:posOffset>
          </wp:positionH>
          <wp:positionV relativeFrom="paragraph">
            <wp:posOffset>-220345</wp:posOffset>
          </wp:positionV>
          <wp:extent cx="392430" cy="396240"/>
          <wp:effectExtent l="0" t="0" r="7620" b="3810"/>
          <wp:wrapNone/>
          <wp:docPr id="10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430" cy="3962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楷体_GB2312" w:hAnsi="新宋体" w:eastAsia="楷体_GB2312"/>
        <w:b/>
        <w:bCs/>
        <w:color w:val="000000"/>
        <w:kern w:val="28"/>
        <w:sz w:val="24"/>
      </w:rPr>
      <w:t>成都</w:t>
    </w:r>
    <w:r>
      <w:rPr>
        <w:rFonts w:hint="eastAsia" w:ascii="楷体_GB2312" w:hAnsi="新宋体" w:eastAsia="楷体_GB2312"/>
        <w:b/>
        <w:bCs/>
        <w:color w:val="000000"/>
        <w:kern w:val="28"/>
        <w:sz w:val="30"/>
        <w:szCs w:val="30"/>
      </w:rPr>
      <w:t xml:space="preserve">     </w:t>
    </w:r>
    <w:r>
      <w:rPr>
        <w:rFonts w:hint="eastAsia" w:ascii="楷体_GB2312" w:hAnsi="新宋体" w:eastAsia="楷体_GB2312"/>
        <w:b/>
        <w:bCs/>
        <w:color w:val="000000"/>
        <w:kern w:val="28"/>
        <w:sz w:val="24"/>
      </w:rPr>
      <w:t xml:space="preserve">精新 </w:t>
    </w:r>
    <w:r>
      <w:rPr>
        <w:rFonts w:hint="eastAsia" w:ascii="宋体" w:hAnsi="宋体"/>
        <w:b/>
        <w:bCs/>
        <w:color w:val="000000"/>
        <w:kern w:val="28"/>
        <w:sz w:val="24"/>
      </w:rPr>
      <w:t xml:space="preserve">                                   </w:t>
    </w:r>
    <w:r>
      <w:rPr>
        <w:rFonts w:hint="eastAsia"/>
        <w:b/>
        <w:sz w:val="21"/>
        <w:szCs w:val="21"/>
      </w:rPr>
      <w:t>成都精新粉体测试设备有限公司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5E987"/>
    <w:multiLevelType w:val="singleLevel"/>
    <w:tmpl w:val="5955E987"/>
    <w:lvl w:ilvl="0" w:tentative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05922"/>
    <w:rsid w:val="05B81367"/>
    <w:rsid w:val="0AFE09A1"/>
    <w:rsid w:val="0BE05922"/>
    <w:rsid w:val="1BC27086"/>
    <w:rsid w:val="34B03CCB"/>
    <w:rsid w:val="465266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6">
    <w:name w:val="style29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color w:val="333333"/>
      <w:kern w:val="0"/>
      <w:szCs w:val="21"/>
    </w:rPr>
  </w:style>
  <w:style w:type="paragraph" w:customStyle="1" w:styleId="7">
    <w:name w:val="WPS Plain"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2017-06-30T06:31:00Z</dcterms:created>
  <dc:creator>Administrator</dc:creator>
  <cp:lastModifiedBy>Administrator</cp:lastModifiedBy>
  <dcterms:modified xsi:type="dcterms:W3CDTF">2017-07-27T03:54:16Z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